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4CD" w:rsidRDefault="001D54CD" w:rsidP="001D54CD">
      <w:pPr>
        <w:pStyle w:val="Title"/>
        <w:jc w:val="both"/>
        <w:rPr>
          <w:rFonts w:ascii="Arial" w:hAnsi="Arial" w:cs="Arial"/>
          <w:sz w:val="22"/>
          <w:szCs w:val="22"/>
        </w:rPr>
      </w:pPr>
    </w:p>
    <w:p w:rsidR="001D54CD" w:rsidRPr="0093149C" w:rsidRDefault="001D54CD" w:rsidP="001D54CD">
      <w:pPr>
        <w:pStyle w:val="NoSpacing"/>
        <w:rPr>
          <w:rFonts w:ascii="Arial" w:hAnsi="Arial" w:cs="Arial"/>
          <w:b/>
        </w:rPr>
      </w:pPr>
      <w:r w:rsidRPr="001A25AB">
        <w:rPr>
          <w:rFonts w:ascii="Arial" w:hAnsi="Arial" w:cs="Arial"/>
          <w:sz w:val="24"/>
          <w:szCs w:val="24"/>
          <w:lang w:val="en-GB"/>
        </w:rPr>
        <w:tab/>
      </w:r>
      <w:r w:rsidRPr="0093149C">
        <w:rPr>
          <w:rFonts w:ascii="Arial" w:hAnsi="Arial" w:cs="Arial"/>
          <w:b/>
        </w:rPr>
        <w:t>“I WILL COUNSEL YOU WITH MY EYE”</w:t>
      </w:r>
    </w:p>
    <w:p w:rsidR="001D54CD" w:rsidRPr="0093149C" w:rsidRDefault="001D54CD" w:rsidP="001D54CD">
      <w:pPr>
        <w:pStyle w:val="Title"/>
        <w:rPr>
          <w:rFonts w:ascii="Arial" w:hAnsi="Arial" w:cs="Arial"/>
          <w:b w:val="0"/>
          <w:sz w:val="22"/>
          <w:szCs w:val="22"/>
        </w:rPr>
      </w:pPr>
      <w:r w:rsidRPr="0093149C">
        <w:rPr>
          <w:rFonts w:ascii="Arial" w:hAnsi="Arial" w:cs="Arial"/>
          <w:b w:val="0"/>
          <w:sz w:val="22"/>
          <w:szCs w:val="22"/>
        </w:rPr>
        <w:t>Psalm 32, Matthew 4:11-11</w:t>
      </w:r>
    </w:p>
    <w:p w:rsidR="001D54CD" w:rsidRPr="0093149C" w:rsidRDefault="001D54CD" w:rsidP="001D54CD">
      <w:pPr>
        <w:pStyle w:val="Title"/>
        <w:rPr>
          <w:rFonts w:ascii="Arial" w:hAnsi="Arial" w:cs="Arial"/>
          <w:b w:val="0"/>
          <w:sz w:val="22"/>
          <w:szCs w:val="22"/>
        </w:rPr>
      </w:pPr>
    </w:p>
    <w:p w:rsidR="001D54CD" w:rsidRPr="0093149C" w:rsidRDefault="001D54CD" w:rsidP="001D54CD">
      <w:pPr>
        <w:pStyle w:val="Title"/>
        <w:rPr>
          <w:rFonts w:ascii="Arial" w:hAnsi="Arial" w:cs="Arial"/>
          <w:b w:val="0"/>
          <w:i/>
          <w:sz w:val="22"/>
          <w:szCs w:val="22"/>
        </w:rPr>
      </w:pPr>
      <w:r w:rsidRPr="0093149C">
        <w:rPr>
          <w:rFonts w:ascii="Arial" w:hAnsi="Arial" w:cs="Arial"/>
          <w:b w:val="0"/>
          <w:i/>
          <w:sz w:val="22"/>
          <w:szCs w:val="22"/>
        </w:rPr>
        <w:t>22</w:t>
      </w:r>
      <w:r w:rsidRPr="0093149C">
        <w:rPr>
          <w:rFonts w:ascii="Arial" w:hAnsi="Arial" w:cs="Arial"/>
          <w:b w:val="0"/>
          <w:i/>
          <w:sz w:val="22"/>
          <w:szCs w:val="22"/>
          <w:vertAlign w:val="superscript"/>
        </w:rPr>
        <w:t>nd</w:t>
      </w:r>
      <w:r w:rsidRPr="0093149C">
        <w:rPr>
          <w:rFonts w:ascii="Arial" w:hAnsi="Arial" w:cs="Arial"/>
          <w:b w:val="0"/>
          <w:i/>
          <w:sz w:val="22"/>
          <w:szCs w:val="22"/>
        </w:rPr>
        <w:t xml:space="preserve"> February 2026</w:t>
      </w:r>
    </w:p>
    <w:p w:rsidR="001D54CD" w:rsidRPr="0093149C" w:rsidRDefault="001D54CD" w:rsidP="001D54CD">
      <w:pPr>
        <w:pStyle w:val="Title"/>
        <w:jc w:val="both"/>
        <w:rPr>
          <w:b w:val="0"/>
          <w:sz w:val="22"/>
          <w:szCs w:val="22"/>
        </w:rPr>
      </w:pPr>
    </w:p>
    <w:p w:rsidR="001D54CD" w:rsidRPr="0093149C" w:rsidRDefault="001D54CD" w:rsidP="001D54CD">
      <w:pPr>
        <w:pStyle w:val="Title"/>
        <w:jc w:val="both"/>
        <w:rPr>
          <w:rFonts w:ascii="Arial" w:hAnsi="Arial" w:cs="Arial"/>
          <w:b w:val="0"/>
          <w:sz w:val="22"/>
          <w:szCs w:val="22"/>
        </w:rPr>
      </w:pPr>
      <w:r w:rsidRPr="0093149C">
        <w:rPr>
          <w:b w:val="0"/>
          <w:sz w:val="22"/>
          <w:szCs w:val="22"/>
        </w:rPr>
        <w:tab/>
      </w:r>
      <w:r w:rsidRPr="0093149C">
        <w:rPr>
          <w:rFonts w:ascii="Arial" w:hAnsi="Arial" w:cs="Arial"/>
          <w:b w:val="0"/>
          <w:sz w:val="22"/>
          <w:szCs w:val="22"/>
        </w:rPr>
        <w:t>Last week, on Transfiguration Sunday Heather talked about mountaintop experiences; moments of great spiritual significance, when we feel particularly close to God. These may be times and places, where we may have great clarity of mind. Where our vision widens out, we can see the order and beauty of the bigger picture and we can catch a glimpse of the glory of God. But, - as she told us – mountain top experiences are not all about light and joy, they have a shadowy side too. The road to them may be fraught with difficulties and dangers and even when we arrive at the top, we may find ourselves in darkness, enveloped by clouds of uncertainty.</w:t>
      </w:r>
    </w:p>
    <w:p w:rsidR="001D54CD" w:rsidRPr="0093149C" w:rsidRDefault="001D54CD" w:rsidP="001D54CD">
      <w:pPr>
        <w:pStyle w:val="Title"/>
        <w:jc w:val="both"/>
        <w:rPr>
          <w:rFonts w:ascii="Arial" w:hAnsi="Arial" w:cs="Arial"/>
          <w:b w:val="0"/>
          <w:sz w:val="22"/>
          <w:szCs w:val="22"/>
        </w:rPr>
      </w:pPr>
      <w:r w:rsidRPr="0093149C">
        <w:rPr>
          <w:rFonts w:ascii="Arial" w:hAnsi="Arial" w:cs="Arial"/>
          <w:b w:val="0"/>
          <w:sz w:val="22"/>
          <w:szCs w:val="22"/>
        </w:rPr>
        <w:tab/>
        <w:t xml:space="preserve">Well, stepping back to the beginning of Jesus’ ministry we can say that the Transfiguration event was not his first mountaintop experience. Earlier on, when he was baptised by the river Jordan, he did have something like a mountain top experience. It was a moment of pure enlightenment, when suddenly things have fallen into place for him. It was not quite a call, stirrings of which must have occurred earlier, but an affirmation of his uniqueness, a declaration of his closeness to his heavenly Father and an approval of him as a human being. There was the implied promise of wide ranging powers and immense possibilities, but what did it mean in terms of one tiny, human life in a hidden corner of a huge, unconcerned empire? And just as with other such experiences, this one too had its challenges: Jesus found himself in the wilderness with the great accolade still ringing in his ears, but no clear path showing of how to make it a practical proposition? Instead of a ‘Clearway’ sign, he was faced with a three-pronged junction, where he could only say ‘No’ to all three of the ways on offer. </w:t>
      </w:r>
    </w:p>
    <w:p w:rsidR="001D54CD" w:rsidRPr="0093149C" w:rsidRDefault="001D54CD" w:rsidP="001D54CD">
      <w:pPr>
        <w:pStyle w:val="Title"/>
        <w:jc w:val="both"/>
        <w:rPr>
          <w:rFonts w:ascii="Arial" w:hAnsi="Arial" w:cs="Arial"/>
          <w:b w:val="0"/>
          <w:sz w:val="22"/>
          <w:szCs w:val="22"/>
        </w:rPr>
      </w:pPr>
      <w:r w:rsidRPr="0093149C">
        <w:rPr>
          <w:rFonts w:ascii="Arial" w:hAnsi="Arial" w:cs="Arial"/>
          <w:b w:val="0"/>
          <w:sz w:val="22"/>
          <w:szCs w:val="22"/>
        </w:rPr>
        <w:tab/>
        <w:t xml:space="preserve">It would have been so much easier if the heavenly voice was just a little more specific! If it gave him black and white instructions, if he was kept on a really short leash, which did not allow any deviation to the left or to the right, but kept him exactly where he was supposed to be. Don’t we sometimes wish the same for ourselves in our Christian life? To know for certain what God wants us to do with our time, with our money, </w:t>
      </w:r>
      <w:r w:rsidRPr="0093149C">
        <w:rPr>
          <w:rFonts w:ascii="Arial" w:hAnsi="Arial" w:cs="Arial"/>
          <w:b w:val="0"/>
          <w:sz w:val="22"/>
          <w:szCs w:val="22"/>
        </w:rPr>
        <w:lastRenderedPageBreak/>
        <w:t>with our grumpy relatives, with our limited energies and endless commitments? Not to mention the enormous questions of our world bearing down upon us. And not only that, but being almighty and all-powerful, could not God make us stay on the right path? So, that we would not have to stumble all the time and miss our way, which is the meaning of one of the ‘</w:t>
      </w:r>
      <w:r w:rsidRPr="0093149C">
        <w:rPr>
          <w:rFonts w:ascii="Arial" w:hAnsi="Arial" w:cs="Arial"/>
          <w:b w:val="0"/>
          <w:i/>
          <w:sz w:val="22"/>
          <w:szCs w:val="22"/>
        </w:rPr>
        <w:t xml:space="preserve">sins’ </w:t>
      </w:r>
      <w:r w:rsidRPr="0093149C">
        <w:rPr>
          <w:rFonts w:ascii="Arial" w:hAnsi="Arial" w:cs="Arial"/>
          <w:b w:val="0"/>
          <w:sz w:val="22"/>
          <w:szCs w:val="22"/>
        </w:rPr>
        <w:t>the Psalmist</w:t>
      </w:r>
      <w:r w:rsidRPr="0093149C">
        <w:rPr>
          <w:rFonts w:ascii="Arial" w:hAnsi="Arial" w:cs="Arial"/>
          <w:b w:val="0"/>
          <w:i/>
          <w:sz w:val="22"/>
          <w:szCs w:val="22"/>
        </w:rPr>
        <w:t xml:space="preserve"> </w:t>
      </w:r>
      <w:r w:rsidRPr="0093149C">
        <w:rPr>
          <w:rFonts w:ascii="Arial" w:hAnsi="Arial" w:cs="Arial"/>
          <w:b w:val="0"/>
          <w:sz w:val="22"/>
          <w:szCs w:val="22"/>
        </w:rPr>
        <w:t>is seeking forgiveness for in the penitential Psalm we read earlier.</w:t>
      </w:r>
    </w:p>
    <w:p w:rsidR="001D54CD" w:rsidRPr="0093149C" w:rsidRDefault="001D54CD" w:rsidP="001D54CD">
      <w:pPr>
        <w:pStyle w:val="Title"/>
        <w:jc w:val="both"/>
        <w:rPr>
          <w:b w:val="0"/>
          <w:sz w:val="22"/>
          <w:szCs w:val="22"/>
        </w:rPr>
      </w:pPr>
      <w:r w:rsidRPr="0093149C">
        <w:rPr>
          <w:rFonts w:ascii="Arial" w:hAnsi="Arial" w:cs="Arial"/>
          <w:b w:val="0"/>
          <w:sz w:val="22"/>
          <w:szCs w:val="22"/>
        </w:rPr>
        <w:tab/>
        <w:t>The second half of Psalm 32 contains a couple of verses which we may call ‘divine teaching’ perhaps given through a prophet or a wise teacher, conveying God’s message which seems to deal with the same question. But, before we get to that, let’s look at the first part of the Psalm. After all, this is a penitential Psalm, and we are in the first Sunday of Lent, one of the two penitential seasons of the Christian year. Traditionally, Lent was a time of preparation for Easter through a 40 day period remembering Jesus’ time in the wilderness. It was to be used for recalling baptismal promises and for the practices of fasting, confession, reflection and prayer.  The season was characterised by, what the Orthodox Church calls, ‘bright sadness’, encompassing both the solemnity and the joyful anticipation contained in the Church’s worship</w:t>
      </w:r>
      <w:r w:rsidRPr="0093149C">
        <w:rPr>
          <w:b w:val="0"/>
          <w:sz w:val="22"/>
          <w:szCs w:val="22"/>
        </w:rPr>
        <w:t>.</w:t>
      </w:r>
    </w:p>
    <w:p w:rsidR="001D54CD" w:rsidRPr="0093149C" w:rsidRDefault="001D54CD" w:rsidP="001D54CD">
      <w:pPr>
        <w:pStyle w:val="Title"/>
        <w:jc w:val="both"/>
        <w:rPr>
          <w:rFonts w:ascii="Arial" w:hAnsi="Arial" w:cs="Arial"/>
          <w:b w:val="0"/>
          <w:sz w:val="22"/>
          <w:szCs w:val="22"/>
        </w:rPr>
      </w:pPr>
      <w:r w:rsidRPr="0093149C">
        <w:rPr>
          <w:sz w:val="22"/>
          <w:szCs w:val="22"/>
        </w:rPr>
        <w:tab/>
      </w:r>
      <w:r w:rsidRPr="0093149C">
        <w:rPr>
          <w:rFonts w:ascii="Arial" w:hAnsi="Arial" w:cs="Arial"/>
          <w:b w:val="0"/>
          <w:sz w:val="22"/>
          <w:szCs w:val="22"/>
        </w:rPr>
        <w:t>Psalm 32 combines both of these aspects. It starts with the expression of a very familiar feeling</w:t>
      </w:r>
      <w:r w:rsidRPr="0093149C">
        <w:rPr>
          <w:rFonts w:ascii="Arial" w:hAnsi="Arial" w:cs="Arial"/>
          <w:sz w:val="22"/>
          <w:szCs w:val="22"/>
        </w:rPr>
        <w:t xml:space="preserve">: </w:t>
      </w:r>
      <w:r w:rsidRPr="0093149C">
        <w:rPr>
          <w:rFonts w:ascii="Arial" w:hAnsi="Arial" w:cs="Arial"/>
          <w:b w:val="0"/>
          <w:sz w:val="22"/>
          <w:szCs w:val="22"/>
        </w:rPr>
        <w:t xml:space="preserve">The joy over messy things being straightened out. Somehow our lives never run quite smoothly, there are always things that don’t turn out as they should and sometimes it feels as if we </w:t>
      </w:r>
      <w:proofErr w:type="gramStart"/>
      <w:r w:rsidRPr="0093149C">
        <w:rPr>
          <w:rFonts w:ascii="Arial" w:hAnsi="Arial" w:cs="Arial"/>
          <w:b w:val="0"/>
          <w:sz w:val="22"/>
          <w:szCs w:val="22"/>
        </w:rPr>
        <w:t>are constantly having</w:t>
      </w:r>
      <w:proofErr w:type="gramEnd"/>
      <w:r w:rsidRPr="0093149C">
        <w:rPr>
          <w:rFonts w:ascii="Arial" w:hAnsi="Arial" w:cs="Arial"/>
          <w:b w:val="0"/>
          <w:sz w:val="22"/>
          <w:szCs w:val="22"/>
        </w:rPr>
        <w:t xml:space="preserve"> to undo the damage done by our wrong turnings. </w:t>
      </w:r>
    </w:p>
    <w:p w:rsidR="001D54CD" w:rsidRPr="0093149C" w:rsidRDefault="001D54CD" w:rsidP="001D54CD">
      <w:pPr>
        <w:pStyle w:val="Title"/>
        <w:jc w:val="both"/>
        <w:rPr>
          <w:rFonts w:ascii="Arial" w:hAnsi="Arial" w:cs="Arial"/>
          <w:b w:val="0"/>
          <w:sz w:val="22"/>
          <w:szCs w:val="22"/>
        </w:rPr>
      </w:pPr>
      <w:r w:rsidRPr="0093149C">
        <w:rPr>
          <w:rFonts w:ascii="Arial" w:hAnsi="Arial" w:cs="Arial"/>
          <w:b w:val="0"/>
          <w:sz w:val="22"/>
          <w:szCs w:val="22"/>
        </w:rPr>
        <w:tab/>
        <w:t xml:space="preserve">The Psalmist seems to know the feeling. And he also seems to know that the heaviest part of this burden is to keep quiet about it. To project an image that everything is all right, when inwardly we know that we have misjudged a particular situation or that behind our self-assured exterior there lurks a lot of uncertainty, self-doubt and lack of wisdom. So, we cover it all up. We give God and everyone else around us the ‘silent treatment’ about what truly matters, the things that eat us up inside. Well, cover-up is an expression we hear quite a lot in our public life. Time and again it turns up in the life of politics, in the life of celebrities, in the life of the Church and in our own lives, when we pretend that all is well, when we know it isn’t. </w:t>
      </w:r>
    </w:p>
    <w:p w:rsidR="001D54CD" w:rsidRPr="0093149C" w:rsidRDefault="001D54CD" w:rsidP="001D54CD">
      <w:pPr>
        <w:pStyle w:val="Title"/>
        <w:ind w:firstLine="720"/>
        <w:jc w:val="both"/>
        <w:rPr>
          <w:rFonts w:ascii="Arial" w:hAnsi="Arial" w:cs="Arial"/>
          <w:b w:val="0"/>
          <w:sz w:val="22"/>
          <w:szCs w:val="22"/>
        </w:rPr>
      </w:pPr>
      <w:r w:rsidRPr="0093149C">
        <w:rPr>
          <w:rFonts w:ascii="Arial" w:hAnsi="Arial" w:cs="Arial"/>
          <w:b w:val="0"/>
          <w:sz w:val="22"/>
          <w:szCs w:val="22"/>
        </w:rPr>
        <w:t>The problem is that the cover-up may gain some time, but it also does great additional damage to those involved.  According to the Psalmist sin has a physical as well as a mental effect. ‘</w:t>
      </w:r>
      <w:r w:rsidRPr="0093149C">
        <w:rPr>
          <w:rFonts w:ascii="Arial" w:hAnsi="Arial" w:cs="Arial"/>
          <w:b w:val="0"/>
          <w:i/>
          <w:sz w:val="22"/>
          <w:szCs w:val="22"/>
        </w:rPr>
        <w:t xml:space="preserve">While I </w:t>
      </w:r>
      <w:r w:rsidRPr="0093149C">
        <w:rPr>
          <w:rFonts w:ascii="Arial" w:hAnsi="Arial" w:cs="Arial"/>
          <w:b w:val="0"/>
          <w:i/>
          <w:sz w:val="22"/>
          <w:szCs w:val="22"/>
        </w:rPr>
        <w:lastRenderedPageBreak/>
        <w:t xml:space="preserve">kept silence, my body wasted away... and my strength was dried up’ – </w:t>
      </w:r>
      <w:r w:rsidRPr="0093149C">
        <w:rPr>
          <w:rFonts w:ascii="Arial" w:hAnsi="Arial" w:cs="Arial"/>
          <w:b w:val="0"/>
          <w:sz w:val="22"/>
          <w:szCs w:val="22"/>
        </w:rPr>
        <w:t>he says. Modern medicine calls it psychosomatic disorder, when unresolved mental stresses cause actual physical sickness. I have recently spoken to someone, who has found herself in just such a situation. She was recommended a kind of ‘talking’ therapy’, in which the major aim was simply to ‘talking it out’ with a sympathetic listener.  And what a relief it is when finally we give ourselves permission to open up before a trusted friend, who accepts us and won’t hold the information against us. For the Psalmist this trusted friend is God and he rejoices in having such a friend whose acceptance is like a security blanket around him, which covers him in his distress. (Notice the use of the same expression of ‘covering’ in a more positive sense!)</w:t>
      </w:r>
    </w:p>
    <w:p w:rsidR="001D54CD" w:rsidRPr="0093149C" w:rsidRDefault="001D54CD" w:rsidP="001D54CD">
      <w:pPr>
        <w:pStyle w:val="Title"/>
        <w:ind w:firstLine="720"/>
        <w:jc w:val="both"/>
        <w:rPr>
          <w:rFonts w:ascii="Arial" w:hAnsi="Arial" w:cs="Arial"/>
          <w:b w:val="0"/>
          <w:sz w:val="22"/>
          <w:szCs w:val="22"/>
        </w:rPr>
      </w:pPr>
      <w:r w:rsidRPr="0093149C">
        <w:rPr>
          <w:rFonts w:ascii="Arial" w:hAnsi="Arial" w:cs="Arial"/>
          <w:b w:val="0"/>
          <w:sz w:val="22"/>
          <w:szCs w:val="22"/>
        </w:rPr>
        <w:t>Having found relief through forgiveness the Psalmist turns to the question of how to make better decisions in the future.</w:t>
      </w:r>
      <w:r w:rsidRPr="0093149C">
        <w:rPr>
          <w:b w:val="0"/>
          <w:sz w:val="22"/>
          <w:szCs w:val="22"/>
        </w:rPr>
        <w:t xml:space="preserve"> </w:t>
      </w:r>
      <w:r w:rsidRPr="0093149C">
        <w:rPr>
          <w:rFonts w:ascii="Arial" w:hAnsi="Arial" w:cs="Arial"/>
          <w:b w:val="0"/>
          <w:sz w:val="22"/>
          <w:szCs w:val="22"/>
        </w:rPr>
        <w:t xml:space="preserve">It starts promisingly enough: “I will instruct you and teach you the way you should go”, he is told. Here it is! - </w:t>
      </w:r>
      <w:proofErr w:type="gramStart"/>
      <w:r w:rsidRPr="0093149C">
        <w:rPr>
          <w:rFonts w:ascii="Arial" w:hAnsi="Arial" w:cs="Arial"/>
          <w:b w:val="0"/>
          <w:sz w:val="22"/>
          <w:szCs w:val="22"/>
        </w:rPr>
        <w:t>we</w:t>
      </w:r>
      <w:proofErr w:type="gramEnd"/>
      <w:r w:rsidRPr="0093149C">
        <w:rPr>
          <w:rFonts w:ascii="Arial" w:hAnsi="Arial" w:cs="Arial"/>
          <w:b w:val="0"/>
          <w:sz w:val="22"/>
          <w:szCs w:val="22"/>
        </w:rPr>
        <w:t xml:space="preserve"> are tempted to say, - just what we need, God is going to give us the answer. At last, we shall know the secret of making the right choices! All I can say, I hope you were not too disappointed as you listened to what followed: </w:t>
      </w:r>
    </w:p>
    <w:p w:rsidR="001D54CD" w:rsidRPr="0093149C" w:rsidRDefault="001D54CD" w:rsidP="001D54CD">
      <w:pPr>
        <w:pStyle w:val="Title"/>
        <w:ind w:firstLine="720"/>
        <w:jc w:val="left"/>
        <w:rPr>
          <w:rFonts w:ascii="Arial" w:hAnsi="Arial" w:cs="Arial"/>
          <w:b w:val="0"/>
          <w:i/>
          <w:sz w:val="22"/>
          <w:szCs w:val="22"/>
        </w:rPr>
      </w:pPr>
      <w:r w:rsidRPr="0093149C">
        <w:rPr>
          <w:rFonts w:ascii="Arial" w:hAnsi="Arial" w:cs="Arial"/>
          <w:b w:val="0"/>
          <w:sz w:val="22"/>
          <w:szCs w:val="22"/>
        </w:rPr>
        <w:t>“</w:t>
      </w:r>
      <w:r w:rsidRPr="0093149C">
        <w:rPr>
          <w:rFonts w:ascii="Arial" w:hAnsi="Arial" w:cs="Arial"/>
          <w:b w:val="0"/>
          <w:i/>
          <w:sz w:val="22"/>
          <w:szCs w:val="22"/>
        </w:rPr>
        <w:t>I will counsel you with my eye upon you, do not be like a horse or a mule, without understanding, whose temper must be curbed with bit and bridle, else it will not stay near you.”</w:t>
      </w:r>
    </w:p>
    <w:p w:rsidR="001D54CD" w:rsidRPr="0093149C" w:rsidRDefault="001D54CD" w:rsidP="001D54CD">
      <w:pPr>
        <w:pStyle w:val="Title"/>
        <w:jc w:val="both"/>
        <w:rPr>
          <w:rFonts w:ascii="Arial" w:hAnsi="Arial" w:cs="Arial"/>
          <w:b w:val="0"/>
          <w:sz w:val="22"/>
          <w:szCs w:val="22"/>
        </w:rPr>
      </w:pPr>
      <w:r w:rsidRPr="0093149C">
        <w:rPr>
          <w:rFonts w:ascii="Arial" w:hAnsi="Arial" w:cs="Arial"/>
          <w:b w:val="0"/>
          <w:sz w:val="22"/>
          <w:szCs w:val="22"/>
        </w:rPr>
        <w:tab/>
        <w:t>So, instead of giving us the longed-for secret formula, we are told that asking for it makes us rather lacking in understanding and very similar to some four-legged fellow-creatures, whom we regard as intellectually well below us. God is not going to force us to make good decisions. The privilege and the burden of our human freedom and dignity is that we are called to make our own decisions and then take responsibility for them. As a current day preacher (</w:t>
      </w:r>
      <w:r w:rsidRPr="0093149C">
        <w:rPr>
          <w:rFonts w:ascii="Arial" w:hAnsi="Arial" w:cs="Arial"/>
          <w:b w:val="0"/>
          <w:i/>
          <w:sz w:val="22"/>
          <w:szCs w:val="22"/>
        </w:rPr>
        <w:t xml:space="preserve">Rev Ruth Whitehead) </w:t>
      </w:r>
      <w:r w:rsidRPr="0093149C">
        <w:rPr>
          <w:rFonts w:ascii="Arial" w:hAnsi="Arial" w:cs="Arial"/>
          <w:b w:val="0"/>
          <w:sz w:val="22"/>
          <w:szCs w:val="22"/>
        </w:rPr>
        <w:t>points out: In the Biblical story of Jesus’ temptations Satan can be helpfully interpreted as a mythological personification of the choices we all have to face. If we accept this, we find Jesus giving us the example of taking responsibility as he faces hunger, as he accepts the hard graft of real engagement with people as he rejects the flash in the pan of miraculous stunts and instead he chooses the routes of service, not of power</w:t>
      </w:r>
    </w:p>
    <w:p w:rsidR="001D54CD" w:rsidRPr="007F5B7B" w:rsidRDefault="001D54CD" w:rsidP="001D54CD">
      <w:pPr>
        <w:pStyle w:val="Title"/>
        <w:jc w:val="both"/>
        <w:rPr>
          <w:rFonts w:ascii="Arial" w:hAnsi="Arial" w:cs="Arial"/>
        </w:rPr>
      </w:pPr>
      <w:r w:rsidRPr="0093149C">
        <w:rPr>
          <w:rFonts w:ascii="Arial" w:hAnsi="Arial" w:cs="Arial"/>
          <w:b w:val="0"/>
          <w:sz w:val="22"/>
          <w:szCs w:val="22"/>
        </w:rPr>
        <w:tab/>
        <w:t xml:space="preserve">Yet, the Lenten message is that we are not left totally without guidance. I love this picture of being counselled by God’s eye upon us. Isaac Watts, the writer of our first hymn seems to have liked it too. In the last verse we sang: ‘God’s hand is my </w:t>
      </w:r>
    </w:p>
    <w:p w:rsidR="001D54CD" w:rsidRPr="0093149C" w:rsidRDefault="001D54CD" w:rsidP="001D54CD">
      <w:pPr>
        <w:pStyle w:val="Title"/>
        <w:jc w:val="both"/>
        <w:rPr>
          <w:rFonts w:ascii="Arial" w:hAnsi="Arial" w:cs="Arial"/>
          <w:b w:val="0"/>
          <w:sz w:val="22"/>
          <w:szCs w:val="22"/>
        </w:rPr>
      </w:pPr>
      <w:r w:rsidRPr="0093149C">
        <w:rPr>
          <w:rFonts w:ascii="Arial" w:hAnsi="Arial" w:cs="Arial"/>
          <w:b w:val="0"/>
          <w:sz w:val="22"/>
          <w:szCs w:val="22"/>
        </w:rPr>
        <w:t xml:space="preserve">perpetual guard, </w:t>
      </w:r>
      <w:r w:rsidRPr="0093149C">
        <w:rPr>
          <w:rFonts w:ascii="Arial" w:hAnsi="Arial" w:cs="Arial"/>
          <w:b w:val="0"/>
          <w:i/>
          <w:sz w:val="22"/>
          <w:szCs w:val="22"/>
        </w:rPr>
        <w:t xml:space="preserve">he guides me with his eye.’ </w:t>
      </w:r>
      <w:r w:rsidRPr="0093149C">
        <w:rPr>
          <w:rFonts w:ascii="Arial" w:hAnsi="Arial" w:cs="Arial"/>
          <w:b w:val="0"/>
          <w:sz w:val="22"/>
          <w:szCs w:val="22"/>
        </w:rPr>
        <w:t>When we think about this though, it only works when there is a constant ‘eye-contact’ between the two parties. I am reminded of Michelangelo’s marvellous fresco on the ceiling of the Sistine Chapel in Rome: the creation of Adam. Perhaps some of you had the good fortune of seeing it in real life. I only know it from pictures. The artist gives us this great sense of ‘eye contact’ between Adam and his Creator. Although the two hands are stretched out towards each other, but they don’t in fact, touch. The power of life flows through to the open and trusting gaze of Adam from the warm, loving parental gaze of God.</w:t>
      </w:r>
    </w:p>
    <w:p w:rsidR="001D54CD" w:rsidRDefault="001D54CD" w:rsidP="001D54CD">
      <w:pPr>
        <w:pStyle w:val="Title"/>
        <w:jc w:val="both"/>
        <w:rPr>
          <w:rFonts w:ascii="Arial" w:hAnsi="Arial" w:cs="Arial"/>
          <w:sz w:val="22"/>
          <w:szCs w:val="22"/>
        </w:rPr>
      </w:pPr>
      <w:r w:rsidRPr="0093149C">
        <w:rPr>
          <w:rFonts w:ascii="Arial" w:hAnsi="Arial" w:cs="Arial"/>
          <w:b w:val="0"/>
          <w:sz w:val="22"/>
          <w:szCs w:val="22"/>
        </w:rPr>
        <w:tab/>
        <w:t xml:space="preserve">Jesus showed us the way of how to be held by the gaze of God: by knowing and recalling the words of God, by devoting regular times to conversations with God, by making his decisions in the very presence of God and by being faithful to them even unto death. May this time of Lent be an opportunity for all of us to keep the ‘eye-contact’ with God, so that we may be counselled in the ways we should </w:t>
      </w:r>
      <w:proofErr w:type="gramStart"/>
      <w:r w:rsidRPr="0093149C">
        <w:rPr>
          <w:rFonts w:ascii="Arial" w:hAnsi="Arial" w:cs="Arial"/>
          <w:b w:val="0"/>
          <w:sz w:val="22"/>
          <w:szCs w:val="22"/>
        </w:rPr>
        <w:t>go.</w:t>
      </w:r>
      <w:proofErr w:type="gramEnd"/>
      <w:r w:rsidRPr="0093149C">
        <w:rPr>
          <w:rFonts w:ascii="Arial" w:hAnsi="Arial" w:cs="Arial"/>
          <w:b w:val="0"/>
          <w:sz w:val="22"/>
          <w:szCs w:val="22"/>
        </w:rPr>
        <w:t xml:space="preserve"> </w:t>
      </w:r>
      <w:r w:rsidRPr="0093149C">
        <w:rPr>
          <w:rFonts w:ascii="Arial" w:hAnsi="Arial" w:cs="Arial"/>
          <w:sz w:val="22"/>
          <w:szCs w:val="22"/>
        </w:rPr>
        <w:t>Amen</w:t>
      </w:r>
    </w:p>
    <w:p w:rsidR="001D54CD" w:rsidRDefault="001D54CD" w:rsidP="001D54CD">
      <w:pPr>
        <w:pStyle w:val="Title"/>
        <w:jc w:val="both"/>
        <w:rPr>
          <w:rFonts w:ascii="Arial" w:hAnsi="Arial" w:cs="Arial"/>
          <w:sz w:val="22"/>
          <w:szCs w:val="22"/>
        </w:rPr>
      </w:pPr>
    </w:p>
    <w:p w:rsidR="001D54CD" w:rsidRDefault="001D54CD" w:rsidP="001D54CD">
      <w:pPr>
        <w:pStyle w:val="NoSpacing"/>
        <w:rPr>
          <w:rFonts w:ascii="Arial" w:hAnsi="Arial" w:cs="Arial"/>
          <w:i/>
          <w:lang w:val="en-GB"/>
        </w:rPr>
      </w:pPr>
      <w:r>
        <w:rPr>
          <w:rFonts w:ascii="Arial" w:hAnsi="Arial" w:cs="Arial"/>
          <w:i/>
          <w:lang w:val="en-GB"/>
        </w:rPr>
        <w:t>Erna Stevenson</w:t>
      </w:r>
    </w:p>
    <w:p w:rsidR="00CB7054" w:rsidRDefault="00CB7054" w:rsidP="00CB7054">
      <w:pPr>
        <w:pStyle w:val="NoSpacing"/>
        <w:jc w:val="center"/>
        <w:rPr>
          <w:rFonts w:ascii="Arial" w:hAnsi="Arial" w:cs="Arial"/>
          <w:b/>
          <w:lang w:val="en-GB"/>
        </w:rPr>
      </w:pPr>
    </w:p>
    <w:p w:rsidR="007A6EA7" w:rsidRPr="007A6EA7" w:rsidRDefault="007A6EA7" w:rsidP="007A6EA7">
      <w:pPr>
        <w:pStyle w:val="NoSpacing"/>
        <w:jc w:val="right"/>
        <w:rPr>
          <w:rFonts w:ascii="Arial" w:hAnsi="Arial" w:cs="Arial"/>
          <w:i/>
          <w:sz w:val="24"/>
          <w:szCs w:val="24"/>
          <w:lang w:val="en-GB"/>
        </w:rPr>
      </w:pPr>
    </w:p>
    <w:sectPr w:rsidR="007A6EA7" w:rsidRPr="007A6EA7" w:rsidSect="00C27418">
      <w:pgSz w:w="15840" w:h="12240" w:orient="landscape"/>
      <w:pgMar w:top="794" w:right="1021" w:bottom="794" w:left="1021" w:header="720" w:footer="720" w:gutter="0"/>
      <w:cols w:num="2" w:space="1050" w:equalWidth="0">
        <w:col w:w="6209" w:space="1050"/>
        <w:col w:w="654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10"/>
  <w:displayHorizontalDrawingGridEvery w:val="2"/>
  <w:characterSpacingControl w:val="doNotCompress"/>
  <w:savePreviewPicture/>
  <w:compat/>
  <w:rsids>
    <w:rsidRoot w:val="00A505B3"/>
    <w:rsid w:val="0016756C"/>
    <w:rsid w:val="001D54CD"/>
    <w:rsid w:val="002A25FC"/>
    <w:rsid w:val="002D1CD4"/>
    <w:rsid w:val="003229A9"/>
    <w:rsid w:val="003C6538"/>
    <w:rsid w:val="003F30E7"/>
    <w:rsid w:val="00542402"/>
    <w:rsid w:val="00597DAE"/>
    <w:rsid w:val="007960D6"/>
    <w:rsid w:val="007A6EA7"/>
    <w:rsid w:val="00961F15"/>
    <w:rsid w:val="009627C6"/>
    <w:rsid w:val="00A505B3"/>
    <w:rsid w:val="00B62060"/>
    <w:rsid w:val="00BC29E0"/>
    <w:rsid w:val="00C044D1"/>
    <w:rsid w:val="00C27418"/>
    <w:rsid w:val="00C824D1"/>
    <w:rsid w:val="00CB7054"/>
    <w:rsid w:val="00CD1641"/>
    <w:rsid w:val="00CF2C9A"/>
    <w:rsid w:val="00D5512E"/>
    <w:rsid w:val="00F02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05B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CD16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641"/>
    <w:rPr>
      <w:rFonts w:ascii="Tahoma" w:hAnsi="Tahoma" w:cs="Tahoma"/>
      <w:sz w:val="16"/>
      <w:szCs w:val="16"/>
    </w:rPr>
  </w:style>
  <w:style w:type="character" w:customStyle="1" w:styleId="WW8Num1z0">
    <w:name w:val="WW8Num1z0"/>
    <w:rsid w:val="00C044D1"/>
  </w:style>
  <w:style w:type="paragraph" w:styleId="Title">
    <w:name w:val="Title"/>
    <w:basedOn w:val="Normal"/>
    <w:link w:val="TitleChar"/>
    <w:qFormat/>
    <w:rsid w:val="001D54CD"/>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rsid w:val="001D54CD"/>
    <w:rPr>
      <w:rFonts w:ascii="Times New Roman" w:eastAsia="Times New Roman" w:hAnsi="Times New Roman" w:cs="Times New Roman"/>
      <w:b/>
      <w:sz w:val="24"/>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1282</Words>
  <Characters>7313</Characters>
  <Application>Microsoft Office Word</Application>
  <DocSecurity>0</DocSecurity>
  <Lines>60</Lines>
  <Paragraphs>17</Paragraphs>
  <ScaleCrop>false</ScaleCrop>
  <Company>Grizli777</Company>
  <LinksUpToDate>false</LinksUpToDate>
  <CharactersWithSpaces>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dcterms:created xsi:type="dcterms:W3CDTF">2025-03-24T10:13:00Z</dcterms:created>
  <dcterms:modified xsi:type="dcterms:W3CDTF">2026-02-23T10:32:00Z</dcterms:modified>
</cp:coreProperties>
</file>